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9D" w:rsidRPr="006D5709" w:rsidRDefault="00502B9D" w:rsidP="00B37C56">
      <w:pPr>
        <w:spacing w:before="94" w:after="94" w:line="240" w:lineRule="auto"/>
        <w:ind w:left="187" w:right="187"/>
        <w:outlineLvl w:val="1"/>
        <w:rPr>
          <w:rFonts w:ascii="Verdana" w:hAnsi="Verdana" w:cs="Verdana"/>
          <w:sz w:val="32"/>
          <w:szCs w:val="32"/>
          <w:u w:val="single"/>
          <w:lang w:eastAsia="ru-RU"/>
        </w:rPr>
      </w:pPr>
      <w:r w:rsidRPr="006D5709">
        <w:rPr>
          <w:rFonts w:ascii="Verdana" w:hAnsi="Verdana" w:cs="Verdana"/>
          <w:sz w:val="32"/>
          <w:szCs w:val="32"/>
          <w:u w:val="single"/>
          <w:lang w:eastAsia="ru-RU"/>
        </w:rPr>
        <w:t>питание</w:t>
      </w:r>
    </w:p>
    <w:p w:rsidR="00502B9D" w:rsidRPr="006D5709" w:rsidRDefault="00502B9D" w:rsidP="00B37C56">
      <w:pPr>
        <w:spacing w:before="37" w:after="37" w:line="240" w:lineRule="auto"/>
        <w:ind w:left="187" w:right="187"/>
        <w:outlineLvl w:val="2"/>
        <w:rPr>
          <w:rFonts w:ascii="Verdana" w:hAnsi="Verdana" w:cs="Verdana"/>
          <w:b/>
          <w:bCs/>
          <w:sz w:val="32"/>
          <w:szCs w:val="32"/>
          <w:u w:val="single"/>
          <w:lang w:eastAsia="ru-RU"/>
        </w:rPr>
      </w:pPr>
      <w:r w:rsidRPr="006D5709">
        <w:rPr>
          <w:rFonts w:ascii="Verdana" w:hAnsi="Verdana" w:cs="Verdana"/>
          <w:b/>
          <w:bCs/>
          <w:sz w:val="32"/>
          <w:szCs w:val="32"/>
          <w:u w:val="single"/>
          <w:lang w:eastAsia="ru-RU"/>
        </w:rPr>
        <w:t>Консультация для родителей</w:t>
      </w:r>
    </w:p>
    <w:p w:rsidR="00502B9D" w:rsidRPr="006D5709" w:rsidRDefault="00502B9D" w:rsidP="00B37C56">
      <w:pPr>
        <w:spacing w:before="37" w:after="37" w:line="240" w:lineRule="auto"/>
        <w:ind w:left="187" w:right="187"/>
        <w:outlineLvl w:val="3"/>
        <w:rPr>
          <w:rFonts w:ascii="Verdana" w:hAnsi="Verdana" w:cs="Verdana"/>
          <w:b/>
          <w:bCs/>
          <w:sz w:val="32"/>
          <w:szCs w:val="32"/>
          <w:u w:val="single"/>
          <w:lang w:eastAsia="ru-RU"/>
        </w:rPr>
      </w:pPr>
      <w:r w:rsidRPr="006D5709">
        <w:rPr>
          <w:rFonts w:ascii="Verdana" w:hAnsi="Verdana" w:cs="Verdana"/>
          <w:b/>
          <w:bCs/>
          <w:sz w:val="32"/>
          <w:szCs w:val="32"/>
          <w:u w:val="single"/>
          <w:lang w:eastAsia="ru-RU"/>
        </w:rPr>
        <w:t>«Здоровое питание для дошкольников»</w:t>
      </w:r>
    </w:p>
    <w:p w:rsidR="00502B9D" w:rsidRPr="006D5709" w:rsidRDefault="00502B9D" w:rsidP="00B37C56">
      <w:pPr>
        <w:spacing w:before="94" w:after="94" w:line="262" w:lineRule="atLeast"/>
        <w:ind w:firstLine="187"/>
        <w:rPr>
          <w:rFonts w:ascii="Verdana" w:hAnsi="Verdana" w:cs="Verdana"/>
          <w:sz w:val="32"/>
          <w:szCs w:val="32"/>
          <w:lang w:eastAsia="ru-RU"/>
        </w:rPr>
      </w:pP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u w:val="single"/>
          <w:lang w:eastAsia="ru-RU"/>
        </w:rPr>
        <w:t>Здоровое питание дошкольников. Основные принципы следующие:</w:t>
      </w:r>
    </w:p>
    <w:p w:rsidR="00502B9D" w:rsidRPr="006D5709" w:rsidRDefault="00502B9D" w:rsidP="00B37C56">
      <w:pPr>
        <w:spacing w:after="0" w:line="337" w:lineRule="atLeast"/>
        <w:ind w:firstLine="187"/>
        <w:rPr>
          <w:rFonts w:ascii="Verdana" w:hAnsi="Verdana" w:cs="Verdana"/>
          <w:sz w:val="28"/>
          <w:szCs w:val="28"/>
          <w:lang w:eastAsia="ru-RU"/>
        </w:rPr>
      </w:pPr>
      <w:r w:rsidRPr="006D5709">
        <w:rPr>
          <w:rFonts w:ascii="Verdana" w:hAnsi="Verdana" w:cs="Verdana"/>
          <w:sz w:val="28"/>
          <w:szCs w:val="28"/>
          <w:lang w:eastAsia="ru-RU"/>
        </w:rPr>
        <w:t>- 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502B9D" w:rsidRPr="006D5709" w:rsidRDefault="00502B9D" w:rsidP="00B37C56">
      <w:pPr>
        <w:spacing w:after="0" w:line="337" w:lineRule="atLeast"/>
        <w:ind w:firstLine="187"/>
        <w:rPr>
          <w:rFonts w:ascii="Verdana" w:hAnsi="Verdana" w:cs="Verdana"/>
          <w:sz w:val="28"/>
          <w:szCs w:val="28"/>
          <w:lang w:eastAsia="ru-RU"/>
        </w:rPr>
      </w:pPr>
      <w:r w:rsidRPr="006D5709">
        <w:rPr>
          <w:rFonts w:ascii="Verdana" w:hAnsi="Verdana" w:cs="Verdana"/>
          <w:sz w:val="28"/>
          <w:szCs w:val="28"/>
          <w:lang w:eastAsia="ru-RU"/>
        </w:rPr>
        <w:t>- 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502B9D" w:rsidRPr="006D5709" w:rsidRDefault="00502B9D" w:rsidP="00B37C56">
      <w:pPr>
        <w:spacing w:after="0" w:line="337" w:lineRule="atLeast"/>
        <w:ind w:firstLine="187"/>
        <w:rPr>
          <w:rFonts w:ascii="Verdana" w:hAnsi="Verdana" w:cs="Verdana"/>
          <w:sz w:val="28"/>
          <w:szCs w:val="28"/>
          <w:lang w:eastAsia="ru-RU"/>
        </w:rPr>
      </w:pPr>
      <w:r w:rsidRPr="006D5709">
        <w:rPr>
          <w:rFonts w:ascii="Verdana" w:hAnsi="Verdana" w:cs="Verdana"/>
          <w:sz w:val="28"/>
          <w:szCs w:val="28"/>
          <w:lang w:eastAsia="ru-RU"/>
        </w:rPr>
        <w:t>- все пищевые факторы должны быть сбалансированы; немного расширяется меню.</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b/>
          <w:bCs/>
          <w:sz w:val="28"/>
          <w:szCs w:val="28"/>
          <w:lang w:eastAsia="ru-RU"/>
        </w:rPr>
        <w:t>Также под запретом острые приправы и грибы.</w:t>
      </w:r>
      <w:r w:rsidRPr="006D5709">
        <w:rPr>
          <w:rFonts w:ascii="Verdana" w:hAnsi="Verdana" w:cs="Verdana"/>
          <w:sz w:val="28"/>
          <w:szCs w:val="28"/>
          <w:lang w:eastAsia="ru-RU"/>
        </w:rPr>
        <w:t> Можно делать блюда чуть острее за счет лука, чеснок и совсем небольшого количества перца в различных соусах к мясу или рыбе.</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Из круп отдайте предпочтение перловой, пшенной - в них есть клетчатка.</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u w:val="single"/>
          <w:lang w:eastAsia="ru-RU"/>
        </w:rPr>
        <w:t>Белок.</w:t>
      </w:r>
      <w:r w:rsidRPr="006D5709">
        <w:rPr>
          <w:rFonts w:ascii="Verdana" w:hAnsi="Verdana" w:cs="Verdana"/>
          <w:sz w:val="28"/>
          <w:szCs w:val="28"/>
          <w:lang w:eastAsia="ru-RU"/>
        </w:rPr>
        <w:t> Организм растет, и только белок является строительным материалом. Источником легкоусваиваемого белка является мясо, лучше, если это будет телятина, мясо кур и индейки. Рыбу предпочтительно взять нежирную: треску, судака, хек, минтай, горбушу.</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Не угощайте ребенка деликатесами - икрой, копченостями. Можно получить раздражение нежной слизистой оболочки желудка, а пользы 0%.</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Хлеб выбирайте правильный, из цельных зерен, ржаной, а макароны, сделанные из муки твердых сортов пшеницы.</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Сливочное масло не более 20 г в день и растительное масло </w:t>
      </w:r>
      <w:r w:rsidRPr="006D5709">
        <w:rPr>
          <w:rFonts w:ascii="Verdana" w:hAnsi="Verdana" w:cs="Verdana"/>
          <w:i/>
          <w:iCs/>
          <w:sz w:val="28"/>
          <w:szCs w:val="28"/>
          <w:lang w:eastAsia="ru-RU"/>
        </w:rPr>
        <w:t>(10 г)</w:t>
      </w:r>
      <w:r w:rsidRPr="006D5709">
        <w:rPr>
          <w:rFonts w:ascii="Verdana" w:hAnsi="Verdana" w:cs="Verdana"/>
          <w:sz w:val="28"/>
          <w:szCs w:val="28"/>
          <w:lang w:eastAsia="ru-RU"/>
        </w:rPr>
        <w:t>,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b/>
          <w:bCs/>
          <w:sz w:val="28"/>
          <w:szCs w:val="28"/>
          <w:u w:val="single"/>
          <w:lang w:eastAsia="ru-RU"/>
        </w:rPr>
        <w:t>Что еще должен знать родитель?</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Если Вы кормите ребенка дома после детсада, взгляните на меню дня перед уходом. Не готовьте те продукты или блюда, которые он уже ел.</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2дня.</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Пищу готовьте безопасную, например, мясо не целым куском, а рубленное, чтобы ребенок не подавился.</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Тоже относится и к рыбе: вынимайте все до одной кости, или делайте фарш.</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502B9D" w:rsidRPr="006D5709" w:rsidRDefault="00502B9D" w:rsidP="00B37C56">
      <w:pPr>
        <w:numPr>
          <w:ilvl w:val="0"/>
          <w:numId w:val="1"/>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Общая калорийность пищи примерно 1800 ккал, а по весу в день ребенок должен съедать около 1, 5 кг пищи.</w:t>
      </w:r>
    </w:p>
    <w:p w:rsidR="00502B9D" w:rsidRPr="006D5709" w:rsidRDefault="00502B9D" w:rsidP="00B37C56">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502B9D" w:rsidRPr="006D5709" w:rsidRDefault="00502B9D" w:rsidP="00B37C56">
      <w:pPr>
        <w:spacing w:before="94" w:after="94" w:line="337" w:lineRule="atLeast"/>
        <w:ind w:firstLine="187"/>
        <w:rPr>
          <w:rFonts w:ascii="Verdana" w:hAnsi="Verdana" w:cs="Verdana"/>
          <w:sz w:val="28"/>
          <w:szCs w:val="28"/>
          <w:lang w:eastAsia="ru-RU"/>
        </w:rPr>
      </w:pPr>
    </w:p>
    <w:p w:rsidR="00502B9D" w:rsidRPr="006D5709" w:rsidRDefault="00502B9D" w:rsidP="00B37C56">
      <w:pPr>
        <w:spacing w:before="94" w:after="94" w:line="337" w:lineRule="atLeast"/>
        <w:ind w:firstLine="187"/>
        <w:rPr>
          <w:rFonts w:ascii="Verdana" w:hAnsi="Verdana" w:cs="Verdana"/>
          <w:sz w:val="28"/>
          <w:szCs w:val="28"/>
          <w:lang w:eastAsia="ru-RU"/>
        </w:rPr>
      </w:pPr>
    </w:p>
    <w:p w:rsidR="00502B9D" w:rsidRPr="006D5709" w:rsidRDefault="00502B9D" w:rsidP="00B37C56">
      <w:pPr>
        <w:spacing w:before="94" w:after="94" w:line="337" w:lineRule="atLeast"/>
        <w:ind w:firstLine="187"/>
        <w:rPr>
          <w:rFonts w:ascii="Verdana" w:hAnsi="Verdana" w:cs="Verdana"/>
          <w:sz w:val="28"/>
          <w:szCs w:val="28"/>
          <w:lang w:eastAsia="ru-RU"/>
        </w:rPr>
      </w:pPr>
    </w:p>
    <w:p w:rsidR="00502B9D" w:rsidRPr="006D5709" w:rsidRDefault="00502B9D" w:rsidP="00B37C56">
      <w:pPr>
        <w:spacing w:before="94" w:after="94" w:line="337" w:lineRule="atLeast"/>
        <w:ind w:firstLine="187"/>
        <w:rPr>
          <w:rFonts w:ascii="Verdana" w:hAnsi="Verdana" w:cs="Verdana"/>
          <w:sz w:val="28"/>
          <w:szCs w:val="28"/>
          <w:lang w:eastAsia="ru-RU"/>
        </w:rPr>
      </w:pPr>
    </w:p>
    <w:p w:rsidR="00502B9D" w:rsidRPr="006D5709" w:rsidRDefault="00502B9D" w:rsidP="00EC4DC5">
      <w:pPr>
        <w:spacing w:before="37" w:after="37" w:line="240" w:lineRule="auto"/>
        <w:ind w:left="187" w:right="187"/>
        <w:outlineLvl w:val="3"/>
        <w:rPr>
          <w:rFonts w:ascii="Verdana" w:hAnsi="Verdana" w:cs="Verdana"/>
          <w:sz w:val="26"/>
          <w:szCs w:val="26"/>
          <w:u w:val="single"/>
          <w:lang w:eastAsia="ru-RU"/>
        </w:rPr>
      </w:pPr>
    </w:p>
    <w:p w:rsidR="00502B9D" w:rsidRPr="006D5709" w:rsidRDefault="00502B9D" w:rsidP="00EC4DC5">
      <w:pPr>
        <w:spacing w:before="37" w:after="37" w:line="240" w:lineRule="auto"/>
        <w:ind w:left="187" w:right="187"/>
        <w:outlineLvl w:val="3"/>
        <w:rPr>
          <w:rFonts w:ascii="Verdana" w:hAnsi="Verdana" w:cs="Verdana"/>
          <w:sz w:val="26"/>
          <w:szCs w:val="26"/>
          <w:u w:val="single"/>
          <w:lang w:eastAsia="ru-RU"/>
        </w:rPr>
      </w:pPr>
    </w:p>
    <w:p w:rsidR="00502B9D" w:rsidRPr="006D5709" w:rsidRDefault="00502B9D" w:rsidP="00EC4DC5">
      <w:pPr>
        <w:spacing w:before="37" w:after="37" w:line="240" w:lineRule="auto"/>
        <w:ind w:left="187" w:right="187"/>
        <w:outlineLvl w:val="3"/>
        <w:rPr>
          <w:rFonts w:ascii="Verdana" w:hAnsi="Verdana" w:cs="Verdana"/>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EC4DC5">
      <w:pPr>
        <w:spacing w:before="37" w:after="37" w:line="240" w:lineRule="auto"/>
        <w:ind w:left="187" w:right="187"/>
        <w:outlineLvl w:val="3"/>
        <w:rPr>
          <w:rFonts w:ascii="Verdana" w:hAnsi="Verdana" w:cs="Verdana"/>
          <w:color w:val="464646"/>
          <w:sz w:val="26"/>
          <w:szCs w:val="26"/>
          <w:u w:val="single"/>
          <w:lang w:eastAsia="ru-RU"/>
        </w:rPr>
      </w:pPr>
    </w:p>
    <w:p w:rsidR="00502B9D" w:rsidRDefault="00502B9D" w:rsidP="004D3CA1">
      <w:pPr>
        <w:spacing w:before="37" w:after="37" w:line="240" w:lineRule="auto"/>
        <w:ind w:right="187"/>
        <w:outlineLvl w:val="3"/>
        <w:rPr>
          <w:rFonts w:ascii="Verdana" w:hAnsi="Verdana" w:cs="Verdana"/>
          <w:color w:val="464646"/>
          <w:sz w:val="26"/>
          <w:szCs w:val="26"/>
          <w:u w:val="single"/>
          <w:lang w:eastAsia="ru-RU"/>
        </w:rPr>
      </w:pPr>
    </w:p>
    <w:p w:rsidR="00502B9D" w:rsidRPr="006D5709" w:rsidRDefault="00502B9D" w:rsidP="004D3CA1">
      <w:pPr>
        <w:spacing w:before="37" w:after="37" w:line="240" w:lineRule="auto"/>
        <w:ind w:right="187"/>
        <w:outlineLvl w:val="3"/>
        <w:rPr>
          <w:rFonts w:ascii="Verdana" w:hAnsi="Verdana" w:cs="Verdana"/>
          <w:sz w:val="28"/>
          <w:szCs w:val="28"/>
          <w:u w:val="single"/>
          <w:lang w:eastAsia="ru-RU"/>
        </w:rPr>
      </w:pPr>
      <w:r w:rsidRPr="006D5709">
        <w:rPr>
          <w:rFonts w:ascii="Verdana" w:hAnsi="Verdana" w:cs="Verdana"/>
          <w:sz w:val="28"/>
          <w:szCs w:val="28"/>
          <w:u w:val="single"/>
          <w:lang w:eastAsia="ru-RU"/>
        </w:rPr>
        <w:t>Рекомендации для родителей в период адаптации ребенка к детскому саду</w:t>
      </w:r>
    </w:p>
    <w:p w:rsidR="00502B9D" w:rsidRPr="006D5709" w:rsidRDefault="00502B9D" w:rsidP="00EC4DC5">
      <w:pPr>
        <w:spacing w:before="94" w:after="94" w:line="337" w:lineRule="atLeast"/>
        <w:ind w:firstLine="187"/>
        <w:rPr>
          <w:rFonts w:ascii="Verdana" w:hAnsi="Verdana" w:cs="Verdana"/>
          <w:sz w:val="28"/>
          <w:szCs w:val="28"/>
          <w:lang w:eastAsia="ru-RU"/>
        </w:rPr>
      </w:pPr>
      <w:r w:rsidRPr="006D5709">
        <w:rPr>
          <w:rFonts w:ascii="Verdana" w:hAnsi="Verdana" w:cs="Verdana"/>
          <w:b/>
          <w:bCs/>
          <w:sz w:val="28"/>
          <w:szCs w:val="28"/>
          <w:lang w:eastAsia="ru-RU"/>
        </w:rPr>
        <w:t>Адаптационный период</w:t>
      </w:r>
      <w:r w:rsidRPr="006D5709">
        <w:rPr>
          <w:rFonts w:ascii="Verdana" w:hAnsi="Verdana" w:cs="Verdana"/>
          <w:sz w:val="28"/>
          <w:szCs w:val="28"/>
          <w:lang w:eastAsia="ru-RU"/>
        </w:rPr>
        <w:t> - серьезное испытание для малышей. Вызванные адаптацией стрессовые реакции надолго нарушают эмоциональное состояние малыша. Поэтому мы рекомендуем:</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Привести домашний режим в соответствие с режимом группы детского сада, в которую будет ходить ребенок;</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Познакомиться с меню детского сада и ввести в рацион питания малыша новые для него блюда;</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Обучить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 оптимальный вариант: брючки или шорты без застежек и лямок;</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Расширить "социальный горизонт" ребенка, пусть он привыкает общаться со сверстниками на детских игровых площадках, ходить в гости к товарищам, оставаться ночевать у бабушки, гулять по городу и т. д. Имея такой опыт, ребенок не будет бояться общаться со сверстниками и взрослыми;</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Необходимо сформировать у ребенка положительную установку, желание идти в детский сад. Малышу нужна эмоциональная поддержка со стороны родителей: чаще говорите, ребенку, что Вы его любите, обнимайте, берите на руки. Помните, чем спокойнее и эмоционально положительно родители будут относиться к такому важному событию, как посещение ребенком детского сада, тем менее болезненно будет протекать процесс адаптации;</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В первый день лучше прийти в детский сад, взяв с собой любимую игрушку.</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Планируйте свое время так, чтобы в первый месяц посещения ребенком детского сада у Вас была возможность не оставлять его там на целый день. Первые недели посещения детского сада должны быть ограничены 2-3 часами, позже можно оставить малыша до обеда, в конце месяца </w:t>
      </w:r>
      <w:r w:rsidRPr="006D5709">
        <w:rPr>
          <w:rFonts w:ascii="Verdana" w:hAnsi="Verdana" w:cs="Verdana"/>
          <w:i/>
          <w:iCs/>
          <w:sz w:val="28"/>
          <w:szCs w:val="28"/>
          <w:lang w:eastAsia="ru-RU"/>
        </w:rPr>
        <w:t>(если это рекомендует воспитатель)</w:t>
      </w:r>
      <w:r w:rsidRPr="006D5709">
        <w:rPr>
          <w:rFonts w:ascii="Verdana" w:hAnsi="Verdana" w:cs="Verdana"/>
          <w:sz w:val="28"/>
          <w:szCs w:val="28"/>
          <w:lang w:eastAsia="ru-RU"/>
        </w:rPr>
        <w:t> приводить малыша на целый день;</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В период адаптации дома необходимо соблюдать режим дня, больше гулять в выходные дни, снизить эмоциональную нагрузку;</w:t>
      </w:r>
    </w:p>
    <w:p w:rsidR="00502B9D" w:rsidRPr="006D5709" w:rsidRDefault="00502B9D" w:rsidP="00EC4DC5">
      <w:pPr>
        <w:numPr>
          <w:ilvl w:val="0"/>
          <w:numId w:val="2"/>
        </w:numPr>
        <w:spacing w:before="100" w:beforeAutospacing="1" w:after="100" w:afterAutospacing="1" w:line="337" w:lineRule="atLeast"/>
        <w:rPr>
          <w:rFonts w:ascii="Verdana" w:hAnsi="Verdana" w:cs="Verdana"/>
          <w:sz w:val="28"/>
          <w:szCs w:val="28"/>
          <w:lang w:eastAsia="ru-RU"/>
        </w:rPr>
      </w:pPr>
      <w:r w:rsidRPr="006D5709">
        <w:rPr>
          <w:rFonts w:ascii="Verdana" w:hAnsi="Verdana" w:cs="Verdana"/>
          <w:sz w:val="28"/>
          <w:szCs w:val="28"/>
          <w:lang w:eastAsia="ru-RU"/>
        </w:rPr>
        <w:t>Ребенок должен приходит в детский сад только здоровым. Для профилактики ОРЗ и ОРВИ необходимо принимать витамины, смазывать ходы носа оксолиновой мазью.</w:t>
      </w:r>
    </w:p>
    <w:p w:rsidR="00502B9D" w:rsidRPr="006D5709" w:rsidRDefault="00502B9D" w:rsidP="00EC4DC5">
      <w:pPr>
        <w:spacing w:before="94" w:after="94" w:line="337" w:lineRule="atLeast"/>
        <w:ind w:firstLine="187"/>
        <w:rPr>
          <w:rFonts w:ascii="Verdana" w:hAnsi="Verdana" w:cs="Verdana"/>
          <w:sz w:val="28"/>
          <w:szCs w:val="28"/>
          <w:lang w:eastAsia="ru-RU"/>
        </w:rPr>
      </w:pPr>
      <w:r w:rsidRPr="006D5709">
        <w:rPr>
          <w:rFonts w:ascii="Verdana" w:hAnsi="Verdana" w:cs="Verdana"/>
          <w:sz w:val="28"/>
          <w:szCs w:val="28"/>
          <w:lang w:eastAsia="ru-RU"/>
        </w:rPr>
        <w:t>Выполнение всех вышеуказанных рекомендаций не является обязательным. Но выполнение их поможет Вашему ребенку безболезненно пройти период адаптации.</w:t>
      </w:r>
    </w:p>
    <w:p w:rsidR="00502B9D" w:rsidRPr="006D5709" w:rsidRDefault="00502B9D" w:rsidP="00EC4DC5">
      <w:pPr>
        <w:spacing w:before="94" w:after="94" w:line="337" w:lineRule="atLeast"/>
        <w:ind w:firstLine="187"/>
        <w:rPr>
          <w:rFonts w:ascii="Times New Roman" w:hAnsi="Times New Roman" w:cs="Times New Roman"/>
          <w:sz w:val="28"/>
          <w:szCs w:val="28"/>
          <w:lang w:eastAsia="ru-RU"/>
        </w:rPr>
      </w:pPr>
    </w:p>
    <w:p w:rsidR="00502B9D" w:rsidRPr="006D5709" w:rsidRDefault="00502B9D" w:rsidP="00EC4DC5">
      <w:pPr>
        <w:rPr>
          <w:sz w:val="28"/>
          <w:szCs w:val="28"/>
        </w:rPr>
      </w:pPr>
    </w:p>
    <w:p w:rsidR="00502B9D" w:rsidRPr="004D3CA1" w:rsidRDefault="00502B9D" w:rsidP="00B37C56">
      <w:pPr>
        <w:spacing w:before="94" w:after="94" w:line="337" w:lineRule="atLeast"/>
        <w:ind w:firstLine="187"/>
        <w:rPr>
          <w:rFonts w:ascii="Verdana" w:hAnsi="Verdana" w:cs="Verdana"/>
          <w:color w:val="464646"/>
          <w:sz w:val="28"/>
          <w:szCs w:val="28"/>
          <w:lang w:eastAsia="ru-RU"/>
        </w:rPr>
      </w:pPr>
    </w:p>
    <w:p w:rsidR="00502B9D" w:rsidRPr="004D3CA1" w:rsidRDefault="00502B9D" w:rsidP="00B37C56">
      <w:pPr>
        <w:spacing w:before="94" w:after="94" w:line="337" w:lineRule="atLeast"/>
        <w:ind w:firstLine="187"/>
        <w:rPr>
          <w:rFonts w:ascii="Verdana" w:hAnsi="Verdana" w:cs="Verdana"/>
          <w:color w:val="464646"/>
          <w:sz w:val="28"/>
          <w:szCs w:val="28"/>
          <w:lang w:eastAsia="ru-RU"/>
        </w:rPr>
      </w:pPr>
    </w:p>
    <w:p w:rsidR="00502B9D" w:rsidRPr="004D3CA1" w:rsidRDefault="00502B9D" w:rsidP="00B37C56">
      <w:pPr>
        <w:rPr>
          <w:sz w:val="28"/>
          <w:szCs w:val="28"/>
        </w:rPr>
      </w:pPr>
    </w:p>
    <w:p w:rsidR="00502B9D" w:rsidRPr="004D3CA1" w:rsidRDefault="00502B9D">
      <w:pPr>
        <w:rPr>
          <w:sz w:val="28"/>
          <w:szCs w:val="28"/>
        </w:rPr>
      </w:pPr>
    </w:p>
    <w:sectPr w:rsidR="00502B9D" w:rsidRPr="004D3CA1" w:rsidSect="00573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333FE"/>
    <w:multiLevelType w:val="multilevel"/>
    <w:tmpl w:val="A1629A0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67521E"/>
    <w:multiLevelType w:val="multilevel"/>
    <w:tmpl w:val="DE3E7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C56"/>
    <w:rsid w:val="001845C6"/>
    <w:rsid w:val="0027302B"/>
    <w:rsid w:val="002C4C7E"/>
    <w:rsid w:val="004A7A27"/>
    <w:rsid w:val="004D3CA1"/>
    <w:rsid w:val="00502B9D"/>
    <w:rsid w:val="0052529F"/>
    <w:rsid w:val="00562C5A"/>
    <w:rsid w:val="00573D01"/>
    <w:rsid w:val="006D5709"/>
    <w:rsid w:val="00814097"/>
    <w:rsid w:val="00B37C56"/>
    <w:rsid w:val="00C058E1"/>
    <w:rsid w:val="00C6017B"/>
    <w:rsid w:val="00D0151F"/>
    <w:rsid w:val="00EC4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01"/>
    <w:pPr>
      <w:spacing w:after="200" w:line="276" w:lineRule="auto"/>
    </w:pPr>
    <w:rPr>
      <w:rFonts w:cs="Calibri"/>
      <w:lang w:eastAsia="en-US"/>
    </w:rPr>
  </w:style>
  <w:style w:type="paragraph" w:styleId="Heading2">
    <w:name w:val="heading 2"/>
    <w:basedOn w:val="Normal"/>
    <w:link w:val="Heading2Char"/>
    <w:uiPriority w:val="99"/>
    <w:qFormat/>
    <w:rsid w:val="00B37C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B37C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B37C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7C5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B37C56"/>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B37C56"/>
    <w:rPr>
      <w:rFonts w:ascii="Times New Roman" w:hAnsi="Times New Roman" w:cs="Times New Roman"/>
      <w:b/>
      <w:bCs/>
      <w:sz w:val="24"/>
      <w:szCs w:val="24"/>
      <w:lang w:eastAsia="ru-RU"/>
    </w:rPr>
  </w:style>
  <w:style w:type="paragraph" w:customStyle="1" w:styleId="small2">
    <w:name w:val="small2"/>
    <w:basedOn w:val="Normal"/>
    <w:uiPriority w:val="99"/>
    <w:rsid w:val="00B37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B37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Normal"/>
    <w:uiPriority w:val="99"/>
    <w:rsid w:val="00B37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B37C56"/>
  </w:style>
</w:styles>
</file>

<file path=word/webSettings.xml><?xml version="1.0" encoding="utf-8"?>
<w:webSettings xmlns:r="http://schemas.openxmlformats.org/officeDocument/2006/relationships" xmlns:w="http://schemas.openxmlformats.org/wordprocessingml/2006/main">
  <w:divs>
    <w:div w:id="1118061335">
      <w:marLeft w:val="0"/>
      <w:marRight w:val="0"/>
      <w:marTop w:val="0"/>
      <w:marBottom w:val="0"/>
      <w:divBdr>
        <w:top w:val="none" w:sz="0" w:space="0" w:color="auto"/>
        <w:left w:val="none" w:sz="0" w:space="0" w:color="auto"/>
        <w:bottom w:val="none" w:sz="0" w:space="0" w:color="auto"/>
        <w:right w:val="none" w:sz="0" w:space="0" w:color="auto"/>
      </w:divBdr>
    </w:div>
    <w:div w:id="1118061337">
      <w:marLeft w:val="0"/>
      <w:marRight w:val="0"/>
      <w:marTop w:val="0"/>
      <w:marBottom w:val="0"/>
      <w:divBdr>
        <w:top w:val="none" w:sz="0" w:space="0" w:color="auto"/>
        <w:left w:val="none" w:sz="0" w:space="0" w:color="auto"/>
        <w:bottom w:val="none" w:sz="0" w:space="0" w:color="auto"/>
        <w:right w:val="none" w:sz="0" w:space="0" w:color="auto"/>
      </w:divBdr>
      <w:divsChild>
        <w:div w:id="1118061336">
          <w:marLeft w:val="0"/>
          <w:marRight w:val="0"/>
          <w:marTop w:val="0"/>
          <w:marBottom w:val="0"/>
          <w:divBdr>
            <w:top w:val="none" w:sz="0" w:space="0" w:color="auto"/>
            <w:left w:val="none" w:sz="0" w:space="0" w:color="auto"/>
            <w:bottom w:val="none" w:sz="0" w:space="0" w:color="auto"/>
            <w:right w:val="none" w:sz="0" w:space="0" w:color="auto"/>
          </w:divBdr>
        </w:div>
        <w:div w:id="1118061339">
          <w:marLeft w:val="0"/>
          <w:marRight w:val="0"/>
          <w:marTop w:val="187"/>
          <w:marBottom w:val="187"/>
          <w:divBdr>
            <w:top w:val="single" w:sz="8" w:space="1" w:color="EBEBEB"/>
            <w:left w:val="none" w:sz="0" w:space="0" w:color="auto"/>
            <w:bottom w:val="single" w:sz="8" w:space="1" w:color="EBEBEB"/>
            <w:right w:val="none" w:sz="0" w:space="0" w:color="auto"/>
          </w:divBdr>
          <w:divsChild>
            <w:div w:id="1118061338">
              <w:marLeft w:val="94"/>
              <w:marRight w:val="94"/>
              <w:marTop w:val="19"/>
              <w:marBottom w:val="1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1003</Words>
  <Characters>5719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UserXP</cp:lastModifiedBy>
  <cp:revision>6</cp:revision>
  <cp:lastPrinted>2002-12-31T21:24:00Z</cp:lastPrinted>
  <dcterms:created xsi:type="dcterms:W3CDTF">2014-10-13T11:57:00Z</dcterms:created>
  <dcterms:modified xsi:type="dcterms:W3CDTF">2002-12-31T21:26:00Z</dcterms:modified>
</cp:coreProperties>
</file>